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Y="661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161B1" w:rsidRPr="005161B1" w:rsidTr="008C0FB5">
        <w:tc>
          <w:tcPr>
            <w:tcW w:w="2689" w:type="dxa"/>
          </w:tcPr>
          <w:p w:rsidR="005161B1" w:rsidRPr="005161B1" w:rsidRDefault="005161B1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6939" w:type="dxa"/>
          </w:tcPr>
          <w:p w:rsidR="005161B1" w:rsidRPr="005161B1" w:rsidRDefault="00C028E7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 teka elektros srovė?</w:t>
            </w:r>
          </w:p>
        </w:tc>
      </w:tr>
      <w:tr w:rsidR="005161B1" w:rsidRPr="005161B1" w:rsidTr="008C0FB5">
        <w:tc>
          <w:tcPr>
            <w:tcW w:w="2689" w:type="dxa"/>
          </w:tcPr>
          <w:p w:rsidR="005161B1" w:rsidRPr="005161B1" w:rsidRDefault="005161B1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Dalykas, klasė</w:t>
            </w:r>
          </w:p>
        </w:tc>
        <w:tc>
          <w:tcPr>
            <w:tcW w:w="6939" w:type="dxa"/>
          </w:tcPr>
          <w:p w:rsidR="005161B1" w:rsidRPr="005161B1" w:rsidRDefault="00C028E7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pažinimas, 4 klasė</w:t>
            </w:r>
          </w:p>
        </w:tc>
      </w:tr>
      <w:tr w:rsidR="005161B1" w:rsidRPr="005161B1" w:rsidTr="008C0FB5">
        <w:tc>
          <w:tcPr>
            <w:tcW w:w="2689" w:type="dxa"/>
          </w:tcPr>
          <w:p w:rsidR="005161B1" w:rsidRPr="005161B1" w:rsidRDefault="005161B1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Pamokos uždavinys</w:t>
            </w:r>
          </w:p>
        </w:tc>
        <w:tc>
          <w:tcPr>
            <w:tcW w:w="6939" w:type="dxa"/>
          </w:tcPr>
          <w:p w:rsidR="005161B1" w:rsidRPr="005161B1" w:rsidRDefault="00C028E7" w:rsidP="00ED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Aptarę paprasčiausių elektros grandinių veikimo principą, bendradarbiaujant poroje</w:t>
            </w:r>
            <w:r w:rsidR="008C0FB5">
              <w:rPr>
                <w:rFonts w:ascii="Times New Roman" w:hAnsi="Times New Roman" w:cs="Times New Roman"/>
                <w:sz w:val="24"/>
                <w:szCs w:val="24"/>
              </w:rPr>
              <w:t xml:space="preserve"> (grupėje)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526B">
              <w:rPr>
                <w:rFonts w:ascii="Times New Roman" w:hAnsi="Times New Roman" w:cs="Times New Roman"/>
                <w:sz w:val="24"/>
                <w:szCs w:val="24"/>
              </w:rPr>
              <w:t>pasirinks reikiamas</w:t>
            </w:r>
            <w:r w:rsidR="00ED526B" w:rsidRPr="00C028E7">
              <w:rPr>
                <w:rFonts w:ascii="Times New Roman" w:hAnsi="Times New Roman" w:cs="Times New Roman"/>
                <w:sz w:val="24"/>
                <w:szCs w:val="24"/>
              </w:rPr>
              <w:t xml:space="preserve"> dalis</w:t>
            </w:r>
            <w:r w:rsidR="00ED526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sudarys </w:t>
            </w:r>
            <w:r w:rsidRPr="00C028E7">
              <w:rPr>
                <w:rFonts w:ascii="Times New Roman" w:hAnsi="Times New Roman" w:cs="Times New Roman"/>
                <w:sz w:val="24"/>
                <w:szCs w:val="24"/>
              </w:rPr>
              <w:t xml:space="preserve">elektros grandinę </w:t>
            </w:r>
            <w:r w:rsidR="008C0FB5">
              <w:rPr>
                <w:rFonts w:ascii="Times New Roman" w:hAnsi="Times New Roman" w:cs="Times New Roman"/>
                <w:sz w:val="24"/>
                <w:szCs w:val="24"/>
              </w:rPr>
              <w:t>taip, kad ji veiktų</w:t>
            </w:r>
            <w:r w:rsidRPr="00C0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1B1" w:rsidRPr="005161B1" w:rsidTr="008C0FB5">
        <w:tc>
          <w:tcPr>
            <w:tcW w:w="2689" w:type="dxa"/>
          </w:tcPr>
          <w:p w:rsidR="005161B1" w:rsidRPr="005161B1" w:rsidRDefault="005161B1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Metodai</w:t>
            </w:r>
          </w:p>
        </w:tc>
        <w:tc>
          <w:tcPr>
            <w:tcW w:w="6939" w:type="dxa"/>
          </w:tcPr>
          <w:p w:rsidR="005161B1" w:rsidRPr="005161B1" w:rsidRDefault="003010E4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Dalijimasis asmenine patirtimi, darbas su vadovėliu ir pratybų sąsiuviniu, praktinė</w:t>
            </w:r>
            <w:r w:rsidR="00C67F9A">
              <w:rPr>
                <w:rFonts w:ascii="Times New Roman" w:hAnsi="Times New Roman" w:cs="Times New Roman"/>
                <w:sz w:val="24"/>
                <w:szCs w:val="24"/>
              </w:rPr>
              <w:t>s, tiriamosios 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1B1" w:rsidRPr="005161B1" w:rsidTr="008C0FB5">
        <w:tc>
          <w:tcPr>
            <w:tcW w:w="2689" w:type="dxa"/>
          </w:tcPr>
          <w:p w:rsidR="005161B1" w:rsidRPr="005161B1" w:rsidRDefault="005161B1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6939" w:type="dxa"/>
          </w:tcPr>
          <w:p w:rsidR="00C028E7" w:rsidRPr="00C67F9A" w:rsidRDefault="00485200" w:rsidP="00C67F9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7F9A">
              <w:rPr>
                <w:rFonts w:ascii="Times New Roman" w:hAnsi="Times New Roman" w:cs="Times New Roman"/>
                <w:sz w:val="24"/>
                <w:szCs w:val="24"/>
              </w:rPr>
              <w:t>Elektros grandinės rinkinys;</w:t>
            </w:r>
          </w:p>
          <w:p w:rsidR="005161B1" w:rsidRDefault="00C028E7" w:rsidP="00C67F9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7F9A">
              <w:rPr>
                <w:rFonts w:ascii="Times New Roman" w:hAnsi="Times New Roman" w:cs="Times New Roman"/>
                <w:sz w:val="24"/>
                <w:szCs w:val="24"/>
              </w:rPr>
              <w:t>Smulkūs metaliniai daiktai (vinis, varžtas, sąvaržėlės, stalo įrankiai ir kt.), p</w:t>
            </w:r>
            <w:r w:rsidR="00C67F9A" w:rsidRPr="00C67F9A">
              <w:rPr>
                <w:rFonts w:ascii="Times New Roman" w:hAnsi="Times New Roman" w:cs="Times New Roman"/>
                <w:sz w:val="24"/>
                <w:szCs w:val="24"/>
              </w:rPr>
              <w:t xml:space="preserve">lastikiniai daiktai (kokteilio šiaudelis, šukos, </w:t>
            </w:r>
            <w:proofErr w:type="spellStart"/>
            <w:r w:rsidR="00C67F9A" w:rsidRPr="00C67F9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67F9A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proofErr w:type="spellEnd"/>
            <w:r w:rsidRPr="00C67F9A">
              <w:rPr>
                <w:rFonts w:ascii="Times New Roman" w:hAnsi="Times New Roman" w:cs="Times New Roman"/>
                <w:sz w:val="24"/>
                <w:szCs w:val="24"/>
              </w:rPr>
              <w:t xml:space="preserve"> kaladėlė, liniuotė ir kt.), guminiai daiktai (trintukas, gumytė plaukams ir kt.), mediniai daiktai (dantų krapštukas, valgymo lazdelės, kube</w:t>
            </w:r>
            <w:r w:rsidR="00C67F9A">
              <w:rPr>
                <w:rFonts w:ascii="Times New Roman" w:hAnsi="Times New Roman" w:cs="Times New Roman"/>
                <w:sz w:val="24"/>
                <w:szCs w:val="24"/>
              </w:rPr>
              <w:t>liai);</w:t>
            </w:r>
          </w:p>
          <w:p w:rsidR="00C67F9A" w:rsidRDefault="00C67F9A" w:rsidP="00C67F9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 prietaisai,  vartojantys maitinimo elemento energiją</w:t>
            </w:r>
            <w:r w:rsidR="00ED52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26B" w:rsidRPr="00C67F9A" w:rsidRDefault="00ED526B" w:rsidP="00C67F9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Filmukas „Elektra mūsų namuose“.</w:t>
            </w:r>
          </w:p>
        </w:tc>
      </w:tr>
      <w:tr w:rsidR="005161B1" w:rsidRPr="005161B1" w:rsidTr="008C0FB5">
        <w:tc>
          <w:tcPr>
            <w:tcW w:w="2689" w:type="dxa"/>
          </w:tcPr>
          <w:p w:rsidR="005161B1" w:rsidRPr="005161B1" w:rsidRDefault="005161B1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Mokomoji veikla</w:t>
            </w:r>
          </w:p>
        </w:tc>
        <w:tc>
          <w:tcPr>
            <w:tcW w:w="6939" w:type="dxa"/>
          </w:tcPr>
          <w:p w:rsidR="005161B1" w:rsidRDefault="003010E4" w:rsidP="003010E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Nuteikimas darbui. Ką žinau apie elektros srovę, maitinimo elementus? </w:t>
            </w:r>
            <w:r w:rsidR="008C0FB5">
              <w:rPr>
                <w:rFonts w:ascii="Times New Roman" w:hAnsi="Times New Roman" w:cs="Times New Roman"/>
                <w:sz w:val="24"/>
                <w:szCs w:val="24"/>
              </w:rPr>
              <w:t>Filmukas „Elektra mūsų namuose“ (I dalis)</w:t>
            </w:r>
          </w:p>
          <w:p w:rsidR="003010E4" w:rsidRDefault="003010E4" w:rsidP="003010E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Darbas su vadovėliu ir pratybų sąsiuviniu:</w:t>
            </w:r>
          </w:p>
          <w:p w:rsidR="003010E4" w:rsidRDefault="003010E4" w:rsidP="003010E4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prietaisų grupavimas (jungiami į elektros tinklą ir vartojantys maitinimo elemento energiją</w:t>
            </w:r>
            <w:r w:rsidR="00C67F9A">
              <w:rPr>
                <w:rFonts w:ascii="Times New Roman" w:hAnsi="Times New Roman" w:cs="Times New Roman"/>
                <w:sz w:val="24"/>
                <w:szCs w:val="24"/>
              </w:rPr>
              <w:t>). Mokosi teisingai įdėti maitinimo elementą.</w:t>
            </w:r>
          </w:p>
          <w:p w:rsidR="00C67F9A" w:rsidRDefault="00C67F9A" w:rsidP="003010E4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Išsiaiškinę elektros šaltinio, izoliatoriaus, laidininko sąvokas, grupuoja daiktus pagal jų elektros srovės laidumą.</w:t>
            </w:r>
            <w:r w:rsidR="008C0FB5">
              <w:rPr>
                <w:rFonts w:ascii="Times New Roman" w:hAnsi="Times New Roman" w:cs="Times New Roman"/>
                <w:sz w:val="24"/>
                <w:szCs w:val="24"/>
              </w:rPr>
              <w:t xml:space="preserve"> Elektros laido tyrinėjimas.</w:t>
            </w:r>
          </w:p>
          <w:p w:rsidR="003010E4" w:rsidRDefault="00ED526B" w:rsidP="003010E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Bandymas</w:t>
            </w:r>
            <w:r w:rsidR="008C0FB5">
              <w:rPr>
                <w:rFonts w:ascii="Times New Roman" w:hAnsi="Times New Roman" w:cs="Times New Roman"/>
                <w:sz w:val="24"/>
                <w:szCs w:val="24"/>
              </w:rPr>
              <w:t xml:space="preserve">: bendradarbiaujant poroje (grupėje) sudaro </w:t>
            </w:r>
            <w:r w:rsidR="008C0FB5" w:rsidRPr="00C028E7">
              <w:rPr>
                <w:rFonts w:ascii="Times New Roman" w:hAnsi="Times New Roman" w:cs="Times New Roman"/>
                <w:sz w:val="24"/>
                <w:szCs w:val="24"/>
              </w:rPr>
              <w:t>elektros grandinę</w:t>
            </w:r>
            <w:r w:rsidR="008C0FB5">
              <w:rPr>
                <w:rFonts w:ascii="Times New Roman" w:hAnsi="Times New Roman" w:cs="Times New Roman"/>
                <w:sz w:val="24"/>
                <w:szCs w:val="24"/>
              </w:rPr>
              <w:t xml:space="preserve"> taip, kad ji veiktų</w:t>
            </w:r>
            <w:r w:rsidR="008C0FB5" w:rsidRPr="00C0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FB5" w:rsidRPr="00551334" w:rsidRDefault="008C0FB5" w:rsidP="0055133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334">
              <w:rPr>
                <w:rFonts w:ascii="Times New Roman" w:hAnsi="Times New Roman" w:cs="Times New Roman"/>
                <w:sz w:val="24"/>
                <w:szCs w:val="24"/>
              </w:rPr>
              <w:t>Aptariamos saugaus elgesio su elektros prietaisais taisyklės</w:t>
            </w:r>
            <w:r w:rsidR="00ED5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1334">
              <w:t xml:space="preserve"> </w:t>
            </w:r>
            <w:r w:rsidR="00551334" w:rsidRPr="00551334">
              <w:rPr>
                <w:rFonts w:ascii="Times New Roman" w:hAnsi="Times New Roman" w:cs="Times New Roman"/>
                <w:sz w:val="24"/>
                <w:szCs w:val="24"/>
              </w:rPr>
              <w:t>Filmukas „Elektra mūsų namuose“ (I</w:t>
            </w:r>
            <w:r w:rsidR="005513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1334" w:rsidRPr="00551334">
              <w:rPr>
                <w:rFonts w:ascii="Times New Roman" w:hAnsi="Times New Roman" w:cs="Times New Roman"/>
                <w:sz w:val="24"/>
                <w:szCs w:val="24"/>
              </w:rPr>
              <w:t xml:space="preserve"> dalis)</w:t>
            </w:r>
            <w:r w:rsidR="00551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1B1" w:rsidRPr="005161B1" w:rsidTr="008C0FB5">
        <w:tc>
          <w:tcPr>
            <w:tcW w:w="2689" w:type="dxa"/>
          </w:tcPr>
          <w:p w:rsidR="005161B1" w:rsidRPr="005161B1" w:rsidRDefault="005161B1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Įvertinimas </w:t>
            </w:r>
          </w:p>
        </w:tc>
        <w:tc>
          <w:tcPr>
            <w:tcW w:w="6939" w:type="dxa"/>
          </w:tcPr>
          <w:p w:rsidR="005161B1" w:rsidRPr="005161B1" w:rsidRDefault="00551334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Formuojamasis</w:t>
            </w:r>
          </w:p>
        </w:tc>
      </w:tr>
      <w:tr w:rsidR="005161B1" w:rsidRPr="005161B1" w:rsidTr="008C0FB5">
        <w:tc>
          <w:tcPr>
            <w:tcW w:w="2689" w:type="dxa"/>
          </w:tcPr>
          <w:p w:rsidR="005161B1" w:rsidRPr="005161B1" w:rsidRDefault="005161B1" w:rsidP="0051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Refleksija </w:t>
            </w:r>
          </w:p>
        </w:tc>
        <w:tc>
          <w:tcPr>
            <w:tcW w:w="6939" w:type="dxa"/>
          </w:tcPr>
          <w:p w:rsidR="005161B1" w:rsidRPr="005161B1" w:rsidRDefault="00ED526B" w:rsidP="0055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Įsivertina, k</w:t>
            </w:r>
            <w:r w:rsidR="00551334">
              <w:rPr>
                <w:rFonts w:ascii="Times New Roman" w:hAnsi="Times New Roman" w:cs="Times New Roman"/>
                <w:sz w:val="24"/>
                <w:szCs w:val="24"/>
              </w:rPr>
              <w:t>aip sekėsi atlikti visas pamokas užduotis ir veiklas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" w:history="1">
              <w:r w:rsidRPr="00E04A0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www.classroomscreen.com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 Dalinasi, ką naujo ir įdomaus sužinojo pamokoje.</w:t>
            </w:r>
          </w:p>
        </w:tc>
      </w:tr>
    </w:tbl>
    <w:p w:rsidR="002357BB" w:rsidRDefault="005161B1" w:rsidP="00516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1B1">
        <w:rPr>
          <w:rFonts w:ascii="Times New Roman" w:hAnsi="Times New Roman" w:cs="Times New Roman"/>
          <w:sz w:val="24"/>
          <w:szCs w:val="24"/>
        </w:rPr>
        <w:t>Pamokos planas</w:t>
      </w:r>
    </w:p>
    <w:p w:rsidR="00ED526B" w:rsidRDefault="00ED526B" w:rsidP="005161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26B" w:rsidRPr="005161B1" w:rsidRDefault="00ED526B" w:rsidP="00516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Planą parengė pradinių klasių mokytoja metodininkė Deimantė </w:t>
      </w:r>
      <w:proofErr w:type="spellStart"/>
      <w:r>
        <w:rPr>
          <w:rFonts w:ascii="Times New Roman" w:hAnsi="Times New Roman" w:cs="Times New Roman"/>
          <w:sz w:val="24"/>
          <w:szCs w:val="24"/>
        </w:rPr>
        <w:t>Lebedevienė</w:t>
      </w:r>
      <w:proofErr w:type="spellEnd"/>
    </w:p>
    <w:sectPr w:rsidR="00ED526B" w:rsidRPr="005161B1" w:rsidSect="00ED526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171D"/>
    <w:multiLevelType w:val="hybridMultilevel"/>
    <w:tmpl w:val="5A4436F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F4C08"/>
    <w:multiLevelType w:val="hybridMultilevel"/>
    <w:tmpl w:val="ADDA0C26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956CF2"/>
    <w:multiLevelType w:val="hybridMultilevel"/>
    <w:tmpl w:val="C264F3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4D"/>
    <w:rsid w:val="002357BB"/>
    <w:rsid w:val="003010E4"/>
    <w:rsid w:val="00485200"/>
    <w:rsid w:val="004A3D4D"/>
    <w:rsid w:val="005161B1"/>
    <w:rsid w:val="00551334"/>
    <w:rsid w:val="005A37E5"/>
    <w:rsid w:val="008C0FB5"/>
    <w:rsid w:val="00C028E7"/>
    <w:rsid w:val="00C67F9A"/>
    <w:rsid w:val="00E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A0E8-9F7F-48F2-B8AC-47DD09AF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1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10E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D5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assroomscre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56 kab</cp:lastModifiedBy>
  <cp:revision>2</cp:revision>
  <dcterms:created xsi:type="dcterms:W3CDTF">2021-07-02T06:54:00Z</dcterms:created>
  <dcterms:modified xsi:type="dcterms:W3CDTF">2021-07-02T06:54:00Z</dcterms:modified>
</cp:coreProperties>
</file>